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538" w:rsidRDefault="00BD6538"/>
    <w:p w:rsidR="00804BC4" w:rsidRDefault="00804BC4">
      <w:r>
        <w:t>Monitoring prowadzony jest prze</w:t>
      </w:r>
      <w:r w:rsidR="00037EE1">
        <w:t>z ………….. z siedzibą w …………………. w</w:t>
      </w:r>
      <w:r>
        <w:t xml:space="preserve"> celu </w:t>
      </w:r>
      <w:r w:rsidR="00037EE1">
        <w:t>za</w:t>
      </w:r>
      <w:r w:rsidR="003D252A">
        <w:t>pewnienia bezpieczeństwa dzieci</w:t>
      </w:r>
      <w:bookmarkStart w:id="0" w:name="_GoBack"/>
      <w:bookmarkEnd w:id="0"/>
      <w:r w:rsidR="00037EE1">
        <w:t xml:space="preserve"> i pracowników oraz </w:t>
      </w:r>
      <w:r>
        <w:t>ochrony mienia</w:t>
      </w:r>
      <w:r w:rsidR="00037EE1">
        <w:t xml:space="preserve"> i</w:t>
      </w:r>
      <w:r>
        <w:t xml:space="preserve"> obejmuje (należy wskazać obszar monitoringu). Więcej informacji można uzyskać drogą elektroniczną, kierując zapytania na adres (podać adres poczty elektronicznej).</w:t>
      </w:r>
    </w:p>
    <w:sectPr w:rsidR="00804B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BC4"/>
    <w:rsid w:val="00037EE1"/>
    <w:rsid w:val="001A47DB"/>
    <w:rsid w:val="003D252A"/>
    <w:rsid w:val="00804BC4"/>
    <w:rsid w:val="00BD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C45A2"/>
  <w15:chartTrackingRefBased/>
  <w15:docId w15:val="{C6415F73-AD0D-4A9E-AA28-15CEBD34E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4</cp:revision>
  <dcterms:created xsi:type="dcterms:W3CDTF">2018-05-04T05:13:00Z</dcterms:created>
  <dcterms:modified xsi:type="dcterms:W3CDTF">2019-01-28T06:23:00Z</dcterms:modified>
</cp:coreProperties>
</file>